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4D2DB">
      <w:pPr>
        <w:outlineLvl w:val="1"/>
        <w:rPr>
          <w:rFonts w:hint="default" w:ascii="黑体" w:hAnsi="黑体" w:eastAsia="黑体" w:cs="黑体"/>
          <w:bCs/>
          <w:color w:val="000000"/>
          <w:sz w:val="32"/>
          <w:szCs w:val="32"/>
          <w:lang w:val="en-US" w:eastAsia="zh-CN"/>
        </w:rPr>
      </w:pPr>
      <w:r>
        <w:rPr>
          <w:rFonts w:hint="eastAsia" w:ascii="黑体" w:hAnsi="黑体" w:eastAsia="黑体" w:cs="黑体"/>
          <w:bCs/>
          <w:color w:val="000000"/>
          <w:sz w:val="32"/>
          <w:szCs w:val="32"/>
          <w:lang w:eastAsia="zh-CN"/>
        </w:rPr>
        <w:t>附件4</w:t>
      </w:r>
    </w:p>
    <w:p w14:paraId="78414F0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Cs/>
          <w:color w:val="000000"/>
          <w:sz w:val="36"/>
          <w:szCs w:val="36"/>
          <w:lang w:val="en-US" w:eastAsia="zh-CN"/>
        </w:rPr>
      </w:pPr>
      <w:bookmarkStart w:id="0" w:name="_GoBack"/>
      <w:r>
        <w:rPr>
          <w:rFonts w:hint="eastAsia" w:ascii="方正小标宋_GBK" w:hAnsi="方正小标宋_GBK" w:eastAsia="方正小标宋_GBK" w:cs="方正小标宋_GBK"/>
          <w:bCs/>
          <w:color w:val="000000"/>
          <w:sz w:val="36"/>
          <w:szCs w:val="36"/>
          <w:lang w:val="en-US" w:eastAsia="zh-CN"/>
        </w:rPr>
        <w:t>校本研修案例撰写要求</w:t>
      </w:r>
    </w:p>
    <w:bookmarkEnd w:id="0"/>
    <w:p w14:paraId="2F12E35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000000"/>
          <w:sz w:val="28"/>
          <w:szCs w:val="28"/>
        </w:rPr>
      </w:pPr>
      <w:r>
        <w:rPr>
          <w:rFonts w:hint="eastAsia" w:eastAsia="仿宋_GB2312" w:cs="Times New Roman"/>
          <w:bCs/>
          <w:color w:val="000000"/>
          <w:sz w:val="28"/>
          <w:szCs w:val="28"/>
          <w:lang w:val="en-US" w:eastAsia="zh-CN"/>
        </w:rPr>
        <w:t>1.</w:t>
      </w:r>
      <w:r>
        <w:rPr>
          <w:rFonts w:hint="default" w:ascii="Times New Roman" w:hAnsi="Times New Roman" w:eastAsia="仿宋_GB2312" w:cs="Times New Roman"/>
          <w:bCs/>
          <w:color w:val="000000"/>
          <w:sz w:val="28"/>
          <w:szCs w:val="28"/>
        </w:rPr>
        <w:t>本年度活动的校本研修案例总要求是：以</w:t>
      </w:r>
      <w:r>
        <w:rPr>
          <w:rFonts w:hint="default" w:ascii="Times New Roman" w:hAnsi="Times New Roman" w:eastAsia="仿宋_GB2312" w:cs="Times New Roman"/>
          <w:b/>
          <w:bCs/>
          <w:color w:val="000000"/>
          <w:sz w:val="28"/>
          <w:szCs w:val="28"/>
        </w:rPr>
        <w:t>2022年版新课标</w:t>
      </w:r>
      <w:r>
        <w:rPr>
          <w:rFonts w:hint="default" w:ascii="Times New Roman" w:hAnsi="Times New Roman" w:eastAsia="仿宋_GB2312" w:cs="Times New Roman"/>
          <w:bCs/>
          <w:color w:val="000000"/>
          <w:sz w:val="28"/>
          <w:szCs w:val="28"/>
        </w:rPr>
        <w:t>为依据，聚焦课标、课本、课堂、课后，以提升教师的</w:t>
      </w:r>
      <w:r>
        <w:rPr>
          <w:rFonts w:hint="default" w:ascii="Times New Roman" w:hAnsi="Times New Roman" w:eastAsia="仿宋_GB2312" w:cs="Times New Roman"/>
          <w:b/>
          <w:bCs/>
          <w:color w:val="000000"/>
          <w:sz w:val="28"/>
          <w:szCs w:val="28"/>
        </w:rPr>
        <w:t>学科素养</w:t>
      </w:r>
      <w:r>
        <w:rPr>
          <w:rFonts w:hint="default" w:ascii="Times New Roman" w:hAnsi="Times New Roman" w:eastAsia="仿宋_GB2312" w:cs="Times New Roman"/>
          <w:bCs/>
          <w:color w:val="000000"/>
          <w:sz w:val="28"/>
          <w:szCs w:val="28"/>
        </w:rPr>
        <w:t>为核心，设计和实施校本研修活动，形成校本研修精品案例。</w:t>
      </w:r>
    </w:p>
    <w:p w14:paraId="5AEB0F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校本研修案例要明确学科学段。依据2022年版义务教育课程方案，课程类别为国家课程。科目包括道德与法治、语文、数学、外语、历史、地理、科学、物理、化学、生物学、信息科技、体育与健康、艺术、劳动、综合实践活动。按“六三”学制（“五四”学制可参考）安排，学段包括第一学段（1-2年级）、第二学段（3-4年级）、第三学段（5-6年级）、第四学段（7-9年级）。</w:t>
      </w:r>
    </w:p>
    <w:p w14:paraId="643BBDA3">
      <w:pPr>
        <w:keepNext w:val="0"/>
        <w:keepLines w:val="0"/>
        <w:pageBreakBefore w:val="0"/>
        <w:widowControl w:val="0"/>
        <w:tabs>
          <w:tab w:val="left" w:pos="312"/>
        </w:tabs>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3.校本研修案例要聚焦教师</w:t>
      </w:r>
      <w:r>
        <w:rPr>
          <w:rFonts w:hint="default" w:ascii="Times New Roman" w:hAnsi="Times New Roman" w:eastAsia="仿宋_GB2312" w:cs="Times New Roman"/>
          <w:b/>
          <w:bCs/>
          <w:color w:val="000000"/>
          <w:sz w:val="28"/>
          <w:szCs w:val="28"/>
        </w:rPr>
        <w:t>学科素养</w:t>
      </w:r>
      <w:r>
        <w:rPr>
          <w:rFonts w:hint="default" w:ascii="Times New Roman" w:hAnsi="Times New Roman" w:eastAsia="仿宋_GB2312" w:cs="Times New Roman"/>
          <w:color w:val="000000"/>
          <w:sz w:val="28"/>
          <w:szCs w:val="28"/>
        </w:rPr>
        <w:t>方面的问题，例如学科教育理念与态度、学科知识深度与广度储备、学科思维能力、学科教学能力、学科专业发展的意识与责任等，依据2022年版义务教育各科目课程标准中的课程内容要求，设计研修主题，明确研修目标，提高研修活动和成果的针对性、实用性。以道德与法治、语文、数学为例（其他科目课程内容与学段安排参照2022年版课程标准），课程内容与学段安排如下表所示，可选择具体课程内容，明确学段和年级，在此基础上，设计实施校本研修活动。如：小学数学图形的位置与运动重难点教学探究，初中语文跨学科学习的教学能力培养。</w:t>
      </w:r>
    </w:p>
    <w:tbl>
      <w:tblPr>
        <w:tblStyle w:val="3"/>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3846"/>
        <w:gridCol w:w="2381"/>
      </w:tblGrid>
      <w:tr w14:paraId="7852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noWrap w:val="0"/>
            <w:vAlign w:val="top"/>
          </w:tcPr>
          <w:p w14:paraId="42DA86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学科</w:t>
            </w:r>
          </w:p>
        </w:tc>
        <w:tc>
          <w:tcPr>
            <w:tcW w:w="3846" w:type="dxa"/>
            <w:noWrap w:val="0"/>
            <w:vAlign w:val="top"/>
          </w:tcPr>
          <w:p w14:paraId="287A32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课程内容</w:t>
            </w:r>
          </w:p>
        </w:tc>
        <w:tc>
          <w:tcPr>
            <w:tcW w:w="2381" w:type="dxa"/>
            <w:noWrap w:val="0"/>
            <w:vAlign w:val="top"/>
          </w:tcPr>
          <w:p w14:paraId="623401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学段</w:t>
            </w:r>
          </w:p>
        </w:tc>
      </w:tr>
      <w:tr w14:paraId="348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noWrap w:val="0"/>
            <w:vAlign w:val="center"/>
          </w:tcPr>
          <w:p w14:paraId="3942DC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道德与法治</w:t>
            </w:r>
          </w:p>
        </w:tc>
        <w:tc>
          <w:tcPr>
            <w:tcW w:w="3846" w:type="dxa"/>
            <w:noWrap w:val="0"/>
            <w:vAlign w:val="top"/>
          </w:tcPr>
          <w:p w14:paraId="3644F02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入学教育</w:t>
            </w:r>
          </w:p>
        </w:tc>
        <w:tc>
          <w:tcPr>
            <w:tcW w:w="2381" w:type="dxa"/>
            <w:noWrap w:val="0"/>
            <w:vAlign w:val="top"/>
          </w:tcPr>
          <w:p w14:paraId="3C92C6B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w:t>
            </w:r>
          </w:p>
        </w:tc>
      </w:tr>
      <w:tr w14:paraId="6DD8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14:paraId="6F4D4D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p>
        </w:tc>
        <w:tc>
          <w:tcPr>
            <w:tcW w:w="3846" w:type="dxa"/>
            <w:noWrap w:val="0"/>
            <w:vAlign w:val="top"/>
          </w:tcPr>
          <w:p w14:paraId="4E43169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道德教育</w:t>
            </w:r>
          </w:p>
        </w:tc>
        <w:tc>
          <w:tcPr>
            <w:tcW w:w="2381" w:type="dxa"/>
            <w:noWrap w:val="0"/>
            <w:vAlign w:val="top"/>
          </w:tcPr>
          <w:p w14:paraId="0E1141C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w:t>
            </w:r>
          </w:p>
        </w:tc>
      </w:tr>
      <w:tr w14:paraId="4A1C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14:paraId="7CFEE5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p>
        </w:tc>
        <w:tc>
          <w:tcPr>
            <w:tcW w:w="3846" w:type="dxa"/>
            <w:noWrap w:val="0"/>
            <w:vAlign w:val="top"/>
          </w:tcPr>
          <w:p w14:paraId="4697F97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生命安全与健康教育</w:t>
            </w:r>
          </w:p>
        </w:tc>
        <w:tc>
          <w:tcPr>
            <w:tcW w:w="2381" w:type="dxa"/>
            <w:noWrap w:val="0"/>
            <w:vAlign w:val="top"/>
          </w:tcPr>
          <w:p w14:paraId="350FE03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一、二、三、四</w:t>
            </w:r>
          </w:p>
        </w:tc>
      </w:tr>
      <w:tr w14:paraId="39AD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14:paraId="3BE32C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p>
        </w:tc>
        <w:tc>
          <w:tcPr>
            <w:tcW w:w="3846" w:type="dxa"/>
            <w:noWrap w:val="0"/>
            <w:vAlign w:val="top"/>
          </w:tcPr>
          <w:p w14:paraId="20A74E1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法治教育</w:t>
            </w:r>
          </w:p>
        </w:tc>
        <w:tc>
          <w:tcPr>
            <w:tcW w:w="2381" w:type="dxa"/>
            <w:noWrap w:val="0"/>
            <w:vAlign w:val="top"/>
          </w:tcPr>
          <w:p w14:paraId="6C83425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一、二、三、四</w:t>
            </w:r>
          </w:p>
        </w:tc>
      </w:tr>
      <w:tr w14:paraId="43F2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14:paraId="6C586B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p>
        </w:tc>
        <w:tc>
          <w:tcPr>
            <w:tcW w:w="3846" w:type="dxa"/>
            <w:noWrap w:val="0"/>
            <w:vAlign w:val="top"/>
          </w:tcPr>
          <w:p w14:paraId="777048A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中华优秀传统文化与革命传统教育</w:t>
            </w:r>
          </w:p>
        </w:tc>
        <w:tc>
          <w:tcPr>
            <w:tcW w:w="2381" w:type="dxa"/>
            <w:noWrap w:val="0"/>
            <w:vAlign w:val="top"/>
          </w:tcPr>
          <w:p w14:paraId="5330A6A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一、二、三、四</w:t>
            </w:r>
          </w:p>
        </w:tc>
      </w:tr>
      <w:tr w14:paraId="5A11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14:paraId="25CC98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p>
        </w:tc>
        <w:tc>
          <w:tcPr>
            <w:tcW w:w="3846" w:type="dxa"/>
            <w:noWrap w:val="0"/>
            <w:vAlign w:val="top"/>
          </w:tcPr>
          <w:p w14:paraId="4AD0FC5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国情教育</w:t>
            </w:r>
          </w:p>
        </w:tc>
        <w:tc>
          <w:tcPr>
            <w:tcW w:w="2381" w:type="dxa"/>
            <w:noWrap w:val="0"/>
            <w:vAlign w:val="top"/>
          </w:tcPr>
          <w:p w14:paraId="03B98ED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二、三、四</w:t>
            </w:r>
          </w:p>
        </w:tc>
      </w:tr>
      <w:tr w14:paraId="41BC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noWrap w:val="0"/>
            <w:vAlign w:val="center"/>
          </w:tcPr>
          <w:p w14:paraId="0E6387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语文</w:t>
            </w:r>
          </w:p>
        </w:tc>
        <w:tc>
          <w:tcPr>
            <w:tcW w:w="3846" w:type="dxa"/>
            <w:noWrap w:val="0"/>
            <w:vAlign w:val="top"/>
          </w:tcPr>
          <w:p w14:paraId="71C1F62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语言文字积累与梳理</w:t>
            </w:r>
          </w:p>
        </w:tc>
        <w:tc>
          <w:tcPr>
            <w:tcW w:w="2381" w:type="dxa"/>
            <w:noWrap w:val="0"/>
            <w:vAlign w:val="top"/>
          </w:tcPr>
          <w:p w14:paraId="3D89D26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一、二、三、四</w:t>
            </w:r>
          </w:p>
        </w:tc>
      </w:tr>
      <w:tr w14:paraId="1F54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14:paraId="46FC0A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p>
        </w:tc>
        <w:tc>
          <w:tcPr>
            <w:tcW w:w="3846" w:type="dxa"/>
            <w:noWrap w:val="0"/>
            <w:vAlign w:val="top"/>
          </w:tcPr>
          <w:p w14:paraId="55F62F7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实用性阅读与交流</w:t>
            </w:r>
          </w:p>
        </w:tc>
        <w:tc>
          <w:tcPr>
            <w:tcW w:w="2381" w:type="dxa"/>
            <w:noWrap w:val="0"/>
            <w:vAlign w:val="top"/>
          </w:tcPr>
          <w:p w14:paraId="7C36F3B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一、二、三、四</w:t>
            </w:r>
          </w:p>
        </w:tc>
      </w:tr>
      <w:tr w14:paraId="2C4B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14:paraId="34DF3E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p>
        </w:tc>
        <w:tc>
          <w:tcPr>
            <w:tcW w:w="3846" w:type="dxa"/>
            <w:noWrap w:val="0"/>
            <w:vAlign w:val="top"/>
          </w:tcPr>
          <w:p w14:paraId="7D829CD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文学阅读与创意表达</w:t>
            </w:r>
          </w:p>
        </w:tc>
        <w:tc>
          <w:tcPr>
            <w:tcW w:w="2381" w:type="dxa"/>
            <w:noWrap w:val="0"/>
            <w:vAlign w:val="top"/>
          </w:tcPr>
          <w:p w14:paraId="6EF1E35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一、二、三、四</w:t>
            </w:r>
          </w:p>
        </w:tc>
      </w:tr>
      <w:tr w14:paraId="5C87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14:paraId="097DEC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p>
        </w:tc>
        <w:tc>
          <w:tcPr>
            <w:tcW w:w="3846" w:type="dxa"/>
            <w:noWrap w:val="0"/>
            <w:vAlign w:val="top"/>
          </w:tcPr>
          <w:p w14:paraId="652650D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思辨性阅读与表达</w:t>
            </w:r>
          </w:p>
        </w:tc>
        <w:tc>
          <w:tcPr>
            <w:tcW w:w="2381" w:type="dxa"/>
            <w:noWrap w:val="0"/>
            <w:vAlign w:val="top"/>
          </w:tcPr>
          <w:p w14:paraId="2A23E80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一、二、三、四</w:t>
            </w:r>
          </w:p>
        </w:tc>
      </w:tr>
      <w:tr w14:paraId="668C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14:paraId="039C64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p>
        </w:tc>
        <w:tc>
          <w:tcPr>
            <w:tcW w:w="3846" w:type="dxa"/>
            <w:noWrap w:val="0"/>
            <w:vAlign w:val="top"/>
          </w:tcPr>
          <w:p w14:paraId="7CD9898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整本书阅读</w:t>
            </w:r>
          </w:p>
        </w:tc>
        <w:tc>
          <w:tcPr>
            <w:tcW w:w="2381" w:type="dxa"/>
            <w:noWrap w:val="0"/>
            <w:vAlign w:val="top"/>
          </w:tcPr>
          <w:p w14:paraId="1D118F9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一、二、三、四</w:t>
            </w:r>
          </w:p>
        </w:tc>
      </w:tr>
      <w:tr w14:paraId="6169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14:paraId="2FCDD1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p>
        </w:tc>
        <w:tc>
          <w:tcPr>
            <w:tcW w:w="3846" w:type="dxa"/>
            <w:noWrap w:val="0"/>
            <w:vAlign w:val="top"/>
          </w:tcPr>
          <w:p w14:paraId="55C6F96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跨学科学习</w:t>
            </w:r>
          </w:p>
        </w:tc>
        <w:tc>
          <w:tcPr>
            <w:tcW w:w="2381" w:type="dxa"/>
            <w:noWrap w:val="0"/>
            <w:vAlign w:val="top"/>
          </w:tcPr>
          <w:p w14:paraId="3D19FF7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一、二、三、四</w:t>
            </w:r>
          </w:p>
        </w:tc>
      </w:tr>
      <w:tr w14:paraId="0C3E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noWrap w:val="0"/>
            <w:vAlign w:val="center"/>
          </w:tcPr>
          <w:p w14:paraId="74B8B5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数学</w:t>
            </w:r>
          </w:p>
        </w:tc>
        <w:tc>
          <w:tcPr>
            <w:tcW w:w="3846" w:type="dxa"/>
            <w:noWrap w:val="0"/>
            <w:vAlign w:val="top"/>
          </w:tcPr>
          <w:p w14:paraId="50B01DF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数与代数-数与运算</w:t>
            </w:r>
          </w:p>
        </w:tc>
        <w:tc>
          <w:tcPr>
            <w:tcW w:w="2381" w:type="dxa"/>
            <w:noWrap w:val="0"/>
            <w:vAlign w:val="top"/>
          </w:tcPr>
          <w:p w14:paraId="1C75A16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w:t>
            </w:r>
          </w:p>
        </w:tc>
      </w:tr>
      <w:tr w14:paraId="03B9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05E81D9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70FF2E9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数与代数-数量关系</w:t>
            </w:r>
          </w:p>
        </w:tc>
        <w:tc>
          <w:tcPr>
            <w:tcW w:w="2381" w:type="dxa"/>
            <w:noWrap w:val="0"/>
            <w:vAlign w:val="top"/>
          </w:tcPr>
          <w:p w14:paraId="69664E9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w:t>
            </w:r>
          </w:p>
        </w:tc>
      </w:tr>
      <w:tr w14:paraId="5950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7FA180B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31FB3BC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数与代数-数与式</w:t>
            </w:r>
          </w:p>
        </w:tc>
        <w:tc>
          <w:tcPr>
            <w:tcW w:w="2381" w:type="dxa"/>
            <w:noWrap w:val="0"/>
            <w:vAlign w:val="top"/>
          </w:tcPr>
          <w:p w14:paraId="2D9C385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四</w:t>
            </w:r>
          </w:p>
        </w:tc>
      </w:tr>
      <w:tr w14:paraId="64EC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14E05AA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2955811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数与代数-方程与不等式</w:t>
            </w:r>
          </w:p>
        </w:tc>
        <w:tc>
          <w:tcPr>
            <w:tcW w:w="2381" w:type="dxa"/>
            <w:noWrap w:val="0"/>
            <w:vAlign w:val="top"/>
          </w:tcPr>
          <w:p w14:paraId="1CD9F80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四</w:t>
            </w:r>
          </w:p>
        </w:tc>
      </w:tr>
      <w:tr w14:paraId="3C18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18C01C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5668585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数与代数-函数</w:t>
            </w:r>
          </w:p>
        </w:tc>
        <w:tc>
          <w:tcPr>
            <w:tcW w:w="2381" w:type="dxa"/>
            <w:noWrap w:val="0"/>
            <w:vAlign w:val="top"/>
          </w:tcPr>
          <w:p w14:paraId="061FC69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四</w:t>
            </w:r>
          </w:p>
        </w:tc>
      </w:tr>
      <w:tr w14:paraId="5BE3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6C2CF67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161D19A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图形与几何-图形的认识与测量</w:t>
            </w:r>
          </w:p>
        </w:tc>
        <w:tc>
          <w:tcPr>
            <w:tcW w:w="2381" w:type="dxa"/>
            <w:noWrap w:val="0"/>
            <w:vAlign w:val="top"/>
          </w:tcPr>
          <w:p w14:paraId="7ED591D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w:t>
            </w:r>
          </w:p>
        </w:tc>
      </w:tr>
      <w:tr w14:paraId="15A3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147D87E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36854F6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图形与几何-图形的位置与运动</w:t>
            </w:r>
          </w:p>
        </w:tc>
        <w:tc>
          <w:tcPr>
            <w:tcW w:w="2381" w:type="dxa"/>
            <w:noWrap w:val="0"/>
            <w:vAlign w:val="top"/>
          </w:tcPr>
          <w:p w14:paraId="77ED819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二、三</w:t>
            </w:r>
          </w:p>
        </w:tc>
      </w:tr>
      <w:tr w14:paraId="0A87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3502197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72A7E2D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图形与几何-图形的性质</w:t>
            </w:r>
          </w:p>
        </w:tc>
        <w:tc>
          <w:tcPr>
            <w:tcW w:w="2381" w:type="dxa"/>
            <w:noWrap w:val="0"/>
            <w:vAlign w:val="top"/>
          </w:tcPr>
          <w:p w14:paraId="48083DC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四</w:t>
            </w:r>
          </w:p>
        </w:tc>
      </w:tr>
      <w:tr w14:paraId="4E73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6082524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0F3D0D6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图形与几何-图形的变化</w:t>
            </w:r>
          </w:p>
        </w:tc>
        <w:tc>
          <w:tcPr>
            <w:tcW w:w="2381" w:type="dxa"/>
            <w:noWrap w:val="0"/>
            <w:vAlign w:val="top"/>
          </w:tcPr>
          <w:p w14:paraId="1D0D063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四</w:t>
            </w:r>
          </w:p>
        </w:tc>
      </w:tr>
      <w:tr w14:paraId="042C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1C1860F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453D7F7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图形与几何-图形与坐标</w:t>
            </w:r>
          </w:p>
        </w:tc>
        <w:tc>
          <w:tcPr>
            <w:tcW w:w="2381" w:type="dxa"/>
            <w:noWrap w:val="0"/>
            <w:vAlign w:val="top"/>
          </w:tcPr>
          <w:p w14:paraId="5D2F985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四</w:t>
            </w:r>
          </w:p>
        </w:tc>
      </w:tr>
      <w:tr w14:paraId="3D6B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3F8C382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4DF4341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统计与概率-数据分类</w:t>
            </w:r>
          </w:p>
        </w:tc>
        <w:tc>
          <w:tcPr>
            <w:tcW w:w="2381" w:type="dxa"/>
            <w:noWrap w:val="0"/>
            <w:vAlign w:val="top"/>
          </w:tcPr>
          <w:p w14:paraId="56C2675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w:t>
            </w:r>
          </w:p>
        </w:tc>
      </w:tr>
      <w:tr w14:paraId="5408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22633FB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2BD10D6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统计与概率-数据的收集、整理与表达</w:t>
            </w:r>
          </w:p>
        </w:tc>
        <w:tc>
          <w:tcPr>
            <w:tcW w:w="2381" w:type="dxa"/>
            <w:noWrap w:val="0"/>
            <w:vAlign w:val="top"/>
          </w:tcPr>
          <w:p w14:paraId="3926C03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二、三</w:t>
            </w:r>
          </w:p>
        </w:tc>
      </w:tr>
      <w:tr w14:paraId="59D4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7950A9A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7644738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统计与概率-随机现象发生的可能性</w:t>
            </w:r>
          </w:p>
        </w:tc>
        <w:tc>
          <w:tcPr>
            <w:tcW w:w="2381" w:type="dxa"/>
            <w:noWrap w:val="0"/>
            <w:vAlign w:val="top"/>
          </w:tcPr>
          <w:p w14:paraId="7F3DB4E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w:t>
            </w:r>
          </w:p>
        </w:tc>
      </w:tr>
      <w:tr w14:paraId="65DF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2B57488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6DAE1E8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统计与概率-抽样与数据分析</w:t>
            </w:r>
          </w:p>
        </w:tc>
        <w:tc>
          <w:tcPr>
            <w:tcW w:w="2381" w:type="dxa"/>
            <w:noWrap w:val="0"/>
            <w:vAlign w:val="top"/>
          </w:tcPr>
          <w:p w14:paraId="3111DA2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四</w:t>
            </w:r>
          </w:p>
        </w:tc>
      </w:tr>
      <w:tr w14:paraId="705D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40ED30B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167C63C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统计与概率-随机事件的概率</w:t>
            </w:r>
          </w:p>
        </w:tc>
        <w:tc>
          <w:tcPr>
            <w:tcW w:w="2381" w:type="dxa"/>
            <w:noWrap w:val="0"/>
            <w:vAlign w:val="top"/>
          </w:tcPr>
          <w:p w14:paraId="68B0EA0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四</w:t>
            </w:r>
          </w:p>
        </w:tc>
      </w:tr>
      <w:tr w14:paraId="0200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top"/>
          </w:tcPr>
          <w:p w14:paraId="0730BAD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p>
        </w:tc>
        <w:tc>
          <w:tcPr>
            <w:tcW w:w="3846" w:type="dxa"/>
            <w:noWrap w:val="0"/>
            <w:vAlign w:val="top"/>
          </w:tcPr>
          <w:p w14:paraId="24E8A29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综合与实践</w:t>
            </w:r>
          </w:p>
        </w:tc>
        <w:tc>
          <w:tcPr>
            <w:tcW w:w="2381" w:type="dxa"/>
            <w:noWrap w:val="0"/>
            <w:vAlign w:val="top"/>
          </w:tcPr>
          <w:p w14:paraId="455A9CF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一、二、三、四</w:t>
            </w:r>
          </w:p>
        </w:tc>
      </w:tr>
    </w:tbl>
    <w:p w14:paraId="55EC0A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校本研修案例要帮助教师紧跟学科发展，更新学科知识，深入理解课程性质、课程理念、课程目标、课程内容、学业质量、课程实施等课程标准有关要求。要深入把握教材教法，提高教师在课堂与课后环节的教学、评价、指导能力和水平。</w:t>
      </w:r>
    </w:p>
    <w:p w14:paraId="7B8C73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000000"/>
          <w:sz w:val="28"/>
          <w:szCs w:val="28"/>
        </w:rPr>
      </w:pPr>
      <w:r>
        <w:rPr>
          <w:rFonts w:hint="eastAsia" w:ascii="仿宋" w:hAnsi="仿宋" w:eastAsia="仿宋" w:cs="仿宋"/>
          <w:color w:val="000000"/>
          <w:sz w:val="28"/>
          <w:szCs w:val="28"/>
        </w:rPr>
        <w:t>5.校本研修案例要促进教研、培训、教学一体化。用好国家中小学智慧教育平台教师研修、课程教学等频道资源，选择适切数字资源，整合本地资源，形成针对性强的研修课程资源。用好国家中小学智慧教育平台教研群等研修工具以及备授课等教学工具，融入本地其他通用或学科工具。高效组织好研修共同体，做好研修过程管理与考核评价。鼓励积极探索大数据、人工智能赋能校本研修的新路径和新模式。</w:t>
      </w:r>
    </w:p>
    <w:p w14:paraId="007E68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15E08"/>
    <w:rsid w:val="08D1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2025-07-11T01:11:00Z</dcterms:created>
  <dc:creator>時田祐伴</dc:creator>
  <cp:lastModifiedBy>時田祐伴</cp:lastModifiedBy>
  <dcterms:modified xsi:type="dcterms:W3CDTF">2025-07-11T01:12:37Z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3F07098E34EA4BB2973E26802D00087D_11</vt:lpwstr>
  </property>
  <property fmtid="{D5CDD505-2E9C-101B-9397-08002B2CF9AE}" pid="4" name="KSOTemplateDocerSaveRecord">
    <vt:lpwstr>eyJoZGlkIjoiYzJiODM5NWI3OTRiZjcwMzg4NTlhODA0ZDVkNzk4YWYiLCJ1c2VySWQiOiI0NTA4OTUxOTgifQ==</vt:lpwstr>
  </property>
</Properties>
</file>