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0C7C">
      <w:pPr>
        <w:spacing w:before="101" w:line="219" w:lineRule="auto"/>
        <w:jc w:val="left"/>
        <w:outlineLvl w:val="1"/>
        <w:rPr>
          <w:rFonts w:hint="default" w:ascii="黑体" w:hAnsi="黑体" w:eastAsia="黑体" w:cs="黑体"/>
          <w:b w:val="0"/>
          <w:bCs w:val="0"/>
          <w:color w:val="000000"/>
          <w:spacing w:val="7"/>
          <w:sz w:val="32"/>
          <w:szCs w:val="32"/>
          <w:lang w:val="en-US" w:eastAsia="zh-CN"/>
        </w:rPr>
      </w:pPr>
      <w:bookmarkStart w:id="0" w:name="_Toc926"/>
      <w:bookmarkStart w:id="1" w:name="_Toc25653"/>
      <w:r>
        <w:rPr>
          <w:rFonts w:hint="eastAsia" w:ascii="黑体" w:hAnsi="黑体" w:eastAsia="黑体" w:cs="黑体"/>
          <w:b w:val="0"/>
          <w:bCs w:val="0"/>
          <w:color w:val="000000"/>
          <w:spacing w:val="7"/>
          <w:sz w:val="32"/>
          <w:szCs w:val="32"/>
          <w:lang w:eastAsia="zh-CN"/>
        </w:rPr>
        <w:t>附件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000000"/>
          <w:spacing w:val="7"/>
          <w:sz w:val="32"/>
          <w:szCs w:val="32"/>
          <w:lang w:val="en-US" w:eastAsia="zh-CN"/>
        </w:rPr>
        <w:t>7</w:t>
      </w:r>
    </w:p>
    <w:p w14:paraId="1FA9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92" w:afterLines="50" w:line="219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</w:pPr>
      <w:bookmarkStart w:id="32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  <w:t>校本研修总结报告</w:t>
      </w:r>
    </w:p>
    <w:bookmarkEnd w:id="32"/>
    <w:p w14:paraId="021B3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一级标题，3号，黑体。二级标题，3号，仿宋_GB2312，加粗。正文，3号，仿宋_GB2312。全文不超过2000字。</w:t>
      </w:r>
    </w:p>
    <w:p w14:paraId="5642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2" w:name="_Toc13317"/>
      <w:bookmarkStart w:id="3" w:name="_Toc17316"/>
      <w:bookmarkStart w:id="4" w:name="_Toc15702"/>
      <w:bookmarkStart w:id="5" w:name="_Toc19801"/>
      <w:bookmarkStart w:id="6" w:name="_Toc20819"/>
      <w:bookmarkStart w:id="7" w:name="_Toc15917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一、研修概况</w:t>
      </w:r>
      <w:bookmarkEnd w:id="2"/>
      <w:bookmarkEnd w:id="3"/>
      <w:bookmarkEnd w:id="4"/>
      <w:bookmarkEnd w:id="5"/>
      <w:bookmarkEnd w:id="6"/>
      <w:bookmarkEnd w:id="7"/>
    </w:p>
    <w:p w14:paraId="36CF9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1.研修主题</w:t>
      </w:r>
    </w:p>
    <w:p w14:paraId="66E4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2.研修目标</w:t>
      </w:r>
    </w:p>
    <w:p w14:paraId="7E36C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3.参与教师</w:t>
      </w:r>
    </w:p>
    <w:p w14:paraId="2520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共计**人，其中新手教师**人、骨干教师**人，优秀教师**人、领军教师**人，名师**人。如参与教师有跨校人员，说明覆盖学校数量。</w:t>
      </w:r>
    </w:p>
    <w:p w14:paraId="1F76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4.持续时间</w:t>
      </w:r>
    </w:p>
    <w:p w14:paraId="7C0D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**周，总学时**</w:t>
      </w:r>
    </w:p>
    <w:p w14:paraId="0856C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5.相关统计</w:t>
      </w:r>
    </w:p>
    <w:p w14:paraId="2E5ED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校本研修过程及成果统计，包括专题讲座、课例研讨、交流展示，课题论文、国家中小学智慧教育平台选用资源等有关统计。</w:t>
      </w:r>
    </w:p>
    <w:p w14:paraId="3CE30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8" w:name="_Toc27424"/>
      <w:bookmarkStart w:id="9" w:name="_Toc8200"/>
      <w:bookmarkStart w:id="10" w:name="_Toc28408"/>
      <w:bookmarkStart w:id="11" w:name="_Toc5820"/>
      <w:bookmarkStart w:id="12" w:name="_Toc21517"/>
      <w:bookmarkStart w:id="13" w:name="_Toc25217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二、过程与举措</w:t>
      </w:r>
      <w:bookmarkEnd w:id="8"/>
      <w:bookmarkEnd w:id="9"/>
      <w:bookmarkEnd w:id="10"/>
      <w:bookmarkEnd w:id="11"/>
      <w:bookmarkEnd w:id="12"/>
      <w:bookmarkEnd w:id="13"/>
    </w:p>
    <w:p w14:paraId="0FC4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校本研修组织实施过程，包括主要活动实施、技术资源准备与实施、考核评价机制、有关保障机制等。</w:t>
      </w:r>
    </w:p>
    <w:p w14:paraId="4F1E6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14" w:name="_Toc22746"/>
      <w:bookmarkStart w:id="15" w:name="_Toc22706"/>
      <w:bookmarkStart w:id="16" w:name="_Toc12479"/>
      <w:bookmarkStart w:id="17" w:name="_Toc17765"/>
      <w:bookmarkStart w:id="18" w:name="_Toc2068"/>
      <w:bookmarkStart w:id="19" w:name="_Toc22895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三、成果与成效</w:t>
      </w:r>
      <w:bookmarkEnd w:id="14"/>
      <w:bookmarkEnd w:id="15"/>
      <w:bookmarkEnd w:id="16"/>
      <w:bookmarkEnd w:id="17"/>
      <w:bookmarkEnd w:id="18"/>
      <w:bookmarkEnd w:id="19"/>
    </w:p>
    <w:p w14:paraId="6C1B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校本研修生成成果，教师学科素养提升及教学改进效能，国家中小学智慧教育平台赋能学校校本研修建设等。</w:t>
      </w:r>
    </w:p>
    <w:p w14:paraId="4064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20" w:name="_Toc3377"/>
      <w:bookmarkStart w:id="21" w:name="_Toc29052"/>
      <w:bookmarkStart w:id="22" w:name="_Toc254"/>
      <w:bookmarkStart w:id="23" w:name="_Toc4608"/>
      <w:bookmarkStart w:id="24" w:name="_Toc29078"/>
      <w:bookmarkStart w:id="25" w:name="_Toc9673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四、经验与创新</w:t>
      </w:r>
      <w:bookmarkEnd w:id="20"/>
      <w:bookmarkEnd w:id="21"/>
      <w:bookmarkEnd w:id="22"/>
      <w:bookmarkEnd w:id="23"/>
      <w:bookmarkEnd w:id="24"/>
      <w:bookmarkEnd w:id="25"/>
    </w:p>
    <w:p w14:paraId="0AC0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基于国家中小学智慧教育平台的校本研修实施经验；校本研修技术资源、内容方式、组织机制等特色与创新。</w:t>
      </w:r>
    </w:p>
    <w:p w14:paraId="1A20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26" w:name="_Toc32615"/>
      <w:bookmarkStart w:id="27" w:name="_Toc1134"/>
      <w:bookmarkStart w:id="28" w:name="_Toc12673"/>
      <w:bookmarkStart w:id="29" w:name="_Toc26013"/>
      <w:bookmarkStart w:id="30" w:name="_Toc16380"/>
      <w:bookmarkStart w:id="31" w:name="_Toc6436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五、持续改进计划</w:t>
      </w:r>
      <w:bookmarkEnd w:id="26"/>
      <w:bookmarkEnd w:id="27"/>
      <w:bookmarkEnd w:id="28"/>
      <w:bookmarkEnd w:id="29"/>
      <w:bookmarkEnd w:id="30"/>
      <w:bookmarkEnd w:id="31"/>
    </w:p>
    <w:p w14:paraId="37BE9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围绕教师学科素养的持续提升实践计划。</w:t>
      </w:r>
    </w:p>
    <w:p w14:paraId="03581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D61E9"/>
    <w:rsid w:val="467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2025-07-11T01:14:00Z</dcterms:created>
  <dc:creator>時田祐伴</dc:creator>
  <cp:lastModifiedBy>時田祐伴</cp:lastModifiedBy>
  <dcterms:modified xsi:type="dcterms:W3CDTF">2025-07-11T01:14:25Z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562A45DBA7BE40B895B03640969F1379_11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